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FF" w:rsidRDefault="00C312FF" w:rsidP="00C312FF">
      <w:pPr>
        <w:ind w:left="0" w:firstLine="14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Калинин И. Ю., </w:t>
      </w:r>
      <w:proofErr w:type="spellStart"/>
      <w:r w:rsidRPr="00C312FF">
        <w:rPr>
          <w:rFonts w:ascii="Times New Roman" w:eastAsia="Times New Roman" w:hAnsi="Times New Roman" w:cs="Times New Roman"/>
          <w:szCs w:val="24"/>
          <w:lang w:eastAsia="ru-RU"/>
        </w:rPr>
        <w:t>Гаряев</w:t>
      </w:r>
      <w:proofErr w:type="spellEnd"/>
      <w:r w:rsidRPr="00C312FF">
        <w:rPr>
          <w:rFonts w:ascii="Times New Roman" w:eastAsia="Times New Roman" w:hAnsi="Times New Roman" w:cs="Times New Roman"/>
          <w:szCs w:val="24"/>
          <w:lang w:eastAsia="ru-RU"/>
        </w:rPr>
        <w:t xml:space="preserve"> А. В.</w:t>
      </w:r>
    </w:p>
    <w:p w:rsidR="004B06B1" w:rsidRPr="004B06B1" w:rsidRDefault="004B06B1" w:rsidP="00C312FF">
      <w:pPr>
        <w:ind w:left="0" w:firstLine="142"/>
        <w:jc w:val="righ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4B06B1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ФГКОУ «ПСВУ» </w:t>
      </w:r>
      <w:proofErr w:type="spellStart"/>
      <w:r w:rsidRPr="004B06B1">
        <w:rPr>
          <w:rFonts w:ascii="Times New Roman" w:eastAsia="Times New Roman" w:hAnsi="Times New Roman" w:cs="Times New Roman"/>
          <w:i/>
          <w:szCs w:val="24"/>
          <w:lang w:eastAsia="ru-RU"/>
        </w:rPr>
        <w:t>пгт</w:t>
      </w:r>
      <w:proofErr w:type="spellEnd"/>
      <w:r w:rsidRPr="004B06B1">
        <w:rPr>
          <w:rFonts w:ascii="Times New Roman" w:eastAsia="Times New Roman" w:hAnsi="Times New Roman" w:cs="Times New Roman"/>
          <w:i/>
          <w:szCs w:val="24"/>
          <w:lang w:eastAsia="ru-RU"/>
        </w:rPr>
        <w:t>. Звездный</w:t>
      </w:r>
    </w:p>
    <w:p w:rsidR="00C312FF" w:rsidRPr="00C312FF" w:rsidRDefault="00C312FF" w:rsidP="00C312FF">
      <w:pPr>
        <w:ind w:left="0" w:firstLine="142"/>
        <w:jc w:val="righ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C312FF">
        <w:rPr>
          <w:rFonts w:ascii="Times New Roman" w:eastAsia="Times New Roman" w:hAnsi="Times New Roman" w:cs="Times New Roman"/>
          <w:i/>
          <w:szCs w:val="24"/>
          <w:lang w:eastAsia="ru-RU"/>
        </w:rPr>
        <w:t>МАОУ «Гимназия №7», г. Пермь</w:t>
      </w:r>
    </w:p>
    <w:p w:rsidR="00C312FF" w:rsidRPr="00C312FF" w:rsidRDefault="00C312FF" w:rsidP="00C312FF">
      <w:pPr>
        <w:ind w:left="0" w:firstLine="142"/>
        <w:jc w:val="center"/>
        <w:rPr>
          <w:rFonts w:ascii="Times New Roman" w:hAnsi="Times New Roman" w:cs="Times New Roman"/>
          <w:b/>
        </w:rPr>
      </w:pPr>
      <w:r w:rsidRPr="00C312FF">
        <w:rPr>
          <w:rFonts w:ascii="Times New Roman" w:hAnsi="Times New Roman" w:cs="Times New Roman"/>
          <w:b/>
        </w:rPr>
        <w:t xml:space="preserve">Электронное учебное пособие «Сборник </w:t>
      </w:r>
      <w:proofErr w:type="spellStart"/>
      <w:r w:rsidRPr="00C312FF">
        <w:rPr>
          <w:rFonts w:ascii="Times New Roman" w:hAnsi="Times New Roman" w:cs="Times New Roman"/>
          <w:b/>
        </w:rPr>
        <w:t>метапредметных</w:t>
      </w:r>
      <w:proofErr w:type="spellEnd"/>
      <w:r w:rsidRPr="00C312FF">
        <w:rPr>
          <w:rFonts w:ascii="Times New Roman" w:hAnsi="Times New Roman" w:cs="Times New Roman"/>
          <w:b/>
        </w:rPr>
        <w:t xml:space="preserve"> и </w:t>
      </w:r>
      <w:proofErr w:type="spellStart"/>
      <w:r w:rsidRPr="00C312FF">
        <w:rPr>
          <w:rFonts w:ascii="Times New Roman" w:hAnsi="Times New Roman" w:cs="Times New Roman"/>
          <w:b/>
        </w:rPr>
        <w:t>межпредметных</w:t>
      </w:r>
      <w:proofErr w:type="spellEnd"/>
      <w:r w:rsidRPr="00C312FF">
        <w:rPr>
          <w:rFonts w:ascii="Times New Roman" w:hAnsi="Times New Roman" w:cs="Times New Roman"/>
          <w:b/>
        </w:rPr>
        <w:t xml:space="preserve"> заданий</w:t>
      </w:r>
    </w:p>
    <w:p w:rsidR="00C312FF" w:rsidRPr="00C312FF" w:rsidRDefault="00C312FF" w:rsidP="00C312FF">
      <w:pPr>
        <w:ind w:left="0" w:firstLine="142"/>
        <w:jc w:val="center"/>
        <w:rPr>
          <w:rFonts w:ascii="Times New Roman" w:hAnsi="Times New Roman" w:cs="Times New Roman"/>
          <w:b/>
        </w:rPr>
      </w:pPr>
      <w:r w:rsidRPr="00C312FF">
        <w:rPr>
          <w:rFonts w:ascii="Times New Roman" w:hAnsi="Times New Roman" w:cs="Times New Roman"/>
          <w:b/>
        </w:rPr>
        <w:t xml:space="preserve"> по физике, химии, математике и биологии «Наука побеждать»… с точки зрения современной науки»</w:t>
      </w:r>
    </w:p>
    <w:p w:rsidR="00C312FF" w:rsidRPr="00C312FF" w:rsidRDefault="00C312FF" w:rsidP="00C312FF">
      <w:pPr>
        <w:ind w:left="0" w:firstLine="142"/>
        <w:jc w:val="center"/>
        <w:rPr>
          <w:rFonts w:ascii="Times New Roman" w:hAnsi="Times New Roman" w:cs="Times New Roman"/>
        </w:rPr>
      </w:pP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Общеизвестный тезис - профильное обучение средство реализации индивидуальной образовательной траектории. Но есть два уровня реализации этой образовательной траектории: формальный – каждый ребенок выбирает свой набор предметов, которые он потом изучает, сущностный – в какой образовательной парадигме он реализует свои индивидуальные запросы. Выбор парадигмы – выбор учителя, который работает в той или иной парадигме.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В образовании можно выделить три парадигмы: информационно-</w:t>
      </w:r>
      <w:proofErr w:type="spellStart"/>
      <w:r w:rsidRPr="00C312FF">
        <w:rPr>
          <w:rFonts w:ascii="Times New Roman" w:hAnsi="Times New Roman" w:cs="Times New Roman"/>
        </w:rPr>
        <w:t>знаниевая</w:t>
      </w:r>
      <w:proofErr w:type="spellEnd"/>
      <w:r w:rsidRPr="00C312FF">
        <w:rPr>
          <w:rFonts w:ascii="Times New Roman" w:hAnsi="Times New Roman" w:cs="Times New Roman"/>
        </w:rPr>
        <w:t xml:space="preserve"> (традиционная); развивающая и личностно-ориентированная. Понять то, какой парадигмы придерживается тот или иной педагог, можно поняв цели того образования, которое он предлагает своим ученикам. 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 xml:space="preserve">Если цель учителя передать ученикам прочные, обширные знания, и умения их применять, но его не волнует, где эти знания ученик сможет применить, то парадигма его образования – </w:t>
      </w:r>
      <w:r w:rsidRPr="00C312FF">
        <w:rPr>
          <w:rFonts w:ascii="Times New Roman" w:hAnsi="Times New Roman" w:cs="Times New Roman"/>
          <w:b/>
        </w:rPr>
        <w:t>информационно-</w:t>
      </w:r>
      <w:proofErr w:type="spellStart"/>
      <w:r w:rsidRPr="00C312FF">
        <w:rPr>
          <w:rFonts w:ascii="Times New Roman" w:hAnsi="Times New Roman" w:cs="Times New Roman"/>
          <w:b/>
        </w:rPr>
        <w:t>знаниевая</w:t>
      </w:r>
      <w:proofErr w:type="spellEnd"/>
      <w:r w:rsidRPr="00C312FF">
        <w:rPr>
          <w:rFonts w:ascii="Times New Roman" w:hAnsi="Times New Roman" w:cs="Times New Roman"/>
        </w:rPr>
        <w:t>.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 xml:space="preserve">Если же учитель считает, что его ученикам мало просто знаний и умений и необходимо развивать их мышление, то парадигма его образования – </w:t>
      </w:r>
      <w:r w:rsidRPr="00C312FF">
        <w:rPr>
          <w:rFonts w:ascii="Times New Roman" w:hAnsi="Times New Roman" w:cs="Times New Roman"/>
          <w:b/>
        </w:rPr>
        <w:t>развивающая</w:t>
      </w:r>
      <w:r w:rsidRPr="00C312FF">
        <w:rPr>
          <w:rFonts w:ascii="Times New Roman" w:hAnsi="Times New Roman" w:cs="Times New Roman"/>
        </w:rPr>
        <w:t>.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 xml:space="preserve">С того момента, когда учитель начинает понимать, что кроме «просто знаний», помимо чисто мыслительных умений современная жизнь требует от его учеников таких качеств личности, которые нужны всегда и везде (самостоятельность, творческие способности, ответственность за свои действия, умения их мотивировать, способности порождать личностные смыслы, критично и разумно извлекать из изученного ценности, пробуждающие совесть, переживания, сознание, умение быть активным со смыслом), то он подходит к пониманию ценностей </w:t>
      </w:r>
      <w:r w:rsidRPr="00C312FF">
        <w:rPr>
          <w:rFonts w:ascii="Times New Roman" w:hAnsi="Times New Roman" w:cs="Times New Roman"/>
          <w:b/>
        </w:rPr>
        <w:t>личностно-ориентированной</w:t>
      </w:r>
      <w:r w:rsidRPr="00C312FF">
        <w:rPr>
          <w:rFonts w:ascii="Times New Roman" w:hAnsi="Times New Roman" w:cs="Times New Roman"/>
        </w:rPr>
        <w:t xml:space="preserve"> парадигмы.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Как же реализуется профильное обучение в каждой из парадигм?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С точки зрения информационно-</w:t>
      </w:r>
      <w:proofErr w:type="spellStart"/>
      <w:r w:rsidRPr="00C312FF">
        <w:rPr>
          <w:rFonts w:ascii="Times New Roman" w:hAnsi="Times New Roman" w:cs="Times New Roman"/>
        </w:rPr>
        <w:t>знаниевой</w:t>
      </w:r>
      <w:proofErr w:type="spellEnd"/>
      <w:r w:rsidRPr="00C312FF">
        <w:rPr>
          <w:rFonts w:ascii="Times New Roman" w:hAnsi="Times New Roman" w:cs="Times New Roman"/>
        </w:rPr>
        <w:t xml:space="preserve"> парадигмы увеличение количества часов, отведенных на профильное обучение позволит усвоить большое количество знаний, поднять выработку умений и совершенствование навыков на более высокий уровень.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Для учителя, работающего в развивающей парадигме, профильное обучение дает возможности развития в ученике его ментального когнитивного опыта – развитие теоретического и критического мышления.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Наиболее сложным видится процесс осознания учителем, работающим в личностно-ориентированной парадигме, возможности профильного обучения в достижении главной цели того образования, которое он предлагает ученику – ценностно-смыслового развития личности в процессе развития его ментального интеллектуального опыта. В центре внимания становится понимание содержания предмета, не как иллюстрации очередного правила или как упражнения для ума, а как средства интеграции всей достижений культуры мыслительной и духовной деятельности человечества.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Не менее показательным для того, какую роль играет образовательная парадигма педагога в создание системы профильного образования в данном учебном заведении, является отношение педагога к разделению учебных предметов на профильные и базовые.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Для учителя, работающего в информационно-</w:t>
      </w:r>
      <w:proofErr w:type="spellStart"/>
      <w:r w:rsidRPr="00C312FF">
        <w:rPr>
          <w:rFonts w:ascii="Times New Roman" w:hAnsi="Times New Roman" w:cs="Times New Roman"/>
        </w:rPr>
        <w:t>знаниевой</w:t>
      </w:r>
      <w:proofErr w:type="spellEnd"/>
      <w:r w:rsidRPr="00C312FF">
        <w:rPr>
          <w:rFonts w:ascii="Times New Roman" w:hAnsi="Times New Roman" w:cs="Times New Roman"/>
        </w:rPr>
        <w:t xml:space="preserve"> парадигме, кажется благом увеличение количества часов, отводимых на изучение его предмета – чем больше часов, тем лучше. И, наоборот, как личная катастрофа переживается сокращение в каких-то профильных группах количества часов на изучение его предмета. Поэтому качественное образование данным учителем осуществляется только в группах, в которых обучение осуществляется на профильном уровне, а в группах, где обучение данному предмету реализуется на базовом уровне, оно, по сути, формально.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lastRenderedPageBreak/>
        <w:t>Иной подход у учителя развивающего обучения (не по форме, а по существу). Провозглашается «профиль без профиля» - не изменяя количества часов на изучение предметов по сравнению с бытовавшим в недавнем прошлом учебным планом, предлагается найти возможности для реализации индивидуальной образовательной траектории ученика в его рамках. Эти возможности видятся учителем в самой технологии развивающего обучения. Более равномерное распределение часов на учебные предметы, по их мнению, позволит осуществить развитие ребенка без перекосов в соответствии с его индивидуальными запросами.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Позиция учителя, работающего в</w:t>
      </w:r>
      <w:r w:rsidRPr="00C312FF">
        <w:rPr>
          <w:rFonts w:ascii="Times New Roman" w:hAnsi="Times New Roman" w:cs="Times New Roman"/>
          <w:b/>
        </w:rPr>
        <w:t xml:space="preserve"> </w:t>
      </w:r>
      <w:r w:rsidRPr="00C312FF">
        <w:rPr>
          <w:rFonts w:ascii="Times New Roman" w:hAnsi="Times New Roman" w:cs="Times New Roman"/>
        </w:rPr>
        <w:t xml:space="preserve">личностно-ориентированной парадигме следующая – признавая значимым разделение учебных предметов на базовые и профильные, все же преподавание базовых и профильных предметов одинаково важно и ценно и должно осуществляться на самом высоком качественном уровне. Образование есть задание человеку от той культуры, представителем которой он является. Принудительное по необходимости образование должно быть свободным по цели. </w:t>
      </w:r>
      <w:r w:rsidRPr="00C312FF">
        <w:rPr>
          <w:rFonts w:ascii="Times New Roman" w:hAnsi="Times New Roman" w:cs="Times New Roman"/>
          <w:bCs/>
        </w:rPr>
        <w:t>Дисциплина есть организованное принуждение</w:t>
      </w:r>
      <w:r w:rsidRPr="00C312FF">
        <w:rPr>
          <w:rFonts w:ascii="Times New Roman" w:hAnsi="Times New Roman" w:cs="Times New Roman"/>
        </w:rPr>
        <w:t>, упорядочивающее деятельность каждого ученика и имеющего свой целью организацию системы образования каждого. Не только вся система образования в целом и школа в частности, должны предоставить возможность для развития ребенка в соответствии с его целями, но и учитель в рамках своего предмета. Как бы далеким и чуждым устремлениям ребенка не виделся данный учебный предмет, достижение его цели необходимо идет через постижение этого предмета. Учителю необходимо найти и предъявить в своем предмете те грани, которые будут не только отвечать запросам ученика, но и поднимать их на новый уровень. Только обретя в процессе обучения силы, человек может стать свободным и сможет отстаивать свою свободу.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Третий показатель, по которому мы можем определить, какой парадигме принадлежит педагог и реализуемое им образование, тот набор элективных курсов, который он предлагает своим учащимся.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 xml:space="preserve">Поэтому все курсы профильной и </w:t>
      </w:r>
      <w:proofErr w:type="spellStart"/>
      <w:r w:rsidRPr="00C312FF">
        <w:rPr>
          <w:rFonts w:ascii="Times New Roman" w:hAnsi="Times New Roman" w:cs="Times New Roman"/>
        </w:rPr>
        <w:t>предпрофильной</w:t>
      </w:r>
      <w:proofErr w:type="spellEnd"/>
      <w:r w:rsidRPr="00C312FF">
        <w:rPr>
          <w:rFonts w:ascii="Times New Roman" w:hAnsi="Times New Roman" w:cs="Times New Roman"/>
        </w:rPr>
        <w:t xml:space="preserve"> подготовки можно разделить:</w:t>
      </w:r>
    </w:p>
    <w:p w:rsidR="00C312FF" w:rsidRPr="00C312FF" w:rsidRDefault="00C312FF" w:rsidP="00C312FF">
      <w:pPr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Курсы, направленные на расширение и углубление знаний ученика по тому или иному предмету;</w:t>
      </w:r>
    </w:p>
    <w:p w:rsidR="00C312FF" w:rsidRPr="00C312FF" w:rsidRDefault="00C312FF" w:rsidP="00C312FF">
      <w:pPr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Курсы, развивающие интеллектуальные и творческие способности учащихся.</w:t>
      </w:r>
    </w:p>
    <w:p w:rsidR="00C312FF" w:rsidRPr="00C312FF" w:rsidRDefault="00C312FF" w:rsidP="00C312FF">
      <w:pPr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Курсы, способствующие самоопределению ученика относительно профиля обучения.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 xml:space="preserve"> Поэтому, как показывает практика, выстраивание индивидуальной образовательной траектории учеником есть не построение уникального образовательного пути, соответствующего его индивидуальности, а, наоборот, есть адаптация притязаний ученика (в том числе и образовательных) к сложившейся ситуации – нахождение компромиссного решения удовлетворяющего всех участников учебного процесса (родителей, учеников и учителей).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Предлагаемое решение – любой создаваемый курс или система курсов должны не только расширять и углублять знания ученика по предмету, но и развивать его творческие и интеллектуальные способности и через это способствовать правильному выбору дальнейшей образовательной и профессиональной деятельности.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ЭУП «Наука побеждать»</w:t>
      </w:r>
      <w:r>
        <w:rPr>
          <w:rFonts w:ascii="Times New Roman" w:hAnsi="Times New Roman" w:cs="Times New Roman"/>
        </w:rPr>
        <w:t xml:space="preserve"> </w:t>
      </w:r>
      <w:r w:rsidRPr="00C312FF">
        <w:rPr>
          <w:rFonts w:ascii="Times New Roman" w:hAnsi="Times New Roman" w:cs="Times New Roman"/>
        </w:rPr>
        <w:t>… с точки зрения современной науки» и есть один из вариантов решения выше обозначенной проблемы. Приведем аннотацию данного ЭУП: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 xml:space="preserve">«Говорят, что защитнику Родины дома и стены помогают. Наша родина Урал. Урал это и лес, который у нас зовется Пармой, и Уральские горы, хоть и старые, но всё такие же грозные (тайна перевала Дятлова и </w:t>
      </w:r>
      <w:proofErr w:type="spellStart"/>
      <w:r w:rsidRPr="00C312FF">
        <w:rPr>
          <w:rFonts w:ascii="Times New Roman" w:hAnsi="Times New Roman" w:cs="Times New Roman"/>
        </w:rPr>
        <w:t>Молебская</w:t>
      </w:r>
      <w:proofErr w:type="spellEnd"/>
      <w:r w:rsidRPr="00C312FF">
        <w:rPr>
          <w:rFonts w:ascii="Times New Roman" w:hAnsi="Times New Roman" w:cs="Times New Roman"/>
        </w:rPr>
        <w:t xml:space="preserve"> аномальная зона до сих пор манят исследователей со всего мира) и река Кама, одна из самых полноводных в России и, естественно, дождь, и снег по полгода. И множество героев различных войн, которыми мы гордились и будем гордиться всегда.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 xml:space="preserve">Главное оружие российского солдата – его ум и его знания. Настоящий солдат, даже если не имеет оружия, его создаст из того, что ему предоставила природа. Моя Родина – это сплошная тайга (Парма), глубоководная река и Уральские горы. Можно ли, например, </w:t>
      </w:r>
      <w:r w:rsidRPr="00C312FF">
        <w:rPr>
          <w:rFonts w:ascii="Times New Roman" w:hAnsi="Times New Roman" w:cs="Times New Roman"/>
        </w:rPr>
        <w:lastRenderedPageBreak/>
        <w:t>сделать нож (точнее, модель ножа) из дерева? Из камня? Из льда? Из глины? Как его превратить в настоящее оружие?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Кроме этого, солдат должен уметь любую ложбинку, любой куст, любой камень или густую высокую траву использовать с умом, чтобы получить преимущество над противником в нужный момент. Тогда и только тогда можно будет с уверенностью утверждать, что дома и стены помогают.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И ещё важно знать возможности потенциального противника, который сразу превратится во врага, в тот момент, когда его нога ступит на российскую землю.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Научиться этому самому – можно. Научить других суворовцев – необходимо. Именно в этом цель книги «Наука побеждать… с точки зрения современной науки».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книги представлены более 10</w:t>
      </w:r>
      <w:r w:rsidRPr="00C312FF">
        <w:rPr>
          <w:rFonts w:ascii="Times New Roman" w:hAnsi="Times New Roman" w:cs="Times New Roman"/>
        </w:rPr>
        <w:t>0 учебных занятий по физике, химии, биологии, математике</w:t>
      </w:r>
      <w:r>
        <w:rPr>
          <w:rFonts w:ascii="Times New Roman" w:hAnsi="Times New Roman" w:cs="Times New Roman"/>
        </w:rPr>
        <w:t>, истории</w:t>
      </w:r>
      <w:r w:rsidRPr="00C312FF">
        <w:rPr>
          <w:rFonts w:ascii="Times New Roman" w:hAnsi="Times New Roman" w:cs="Times New Roman"/>
        </w:rPr>
        <w:t xml:space="preserve"> в которых разобраны различные ситуации военного быта и сражений. 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Они представляют собой дидактические миниатюры, где в ходе описания ситуации моделируются те или иные реальные проблемы, которые возникают или могут возникать в ходе боевой подготовки матросов, десантников, пехотинцев, артиллеристов, ракетчиков и т.д. Каждая ситуационная модель сформулирована в виде вопросов, естественным образом возникающих в ходе описания реальной ситуации, отвечая на которые суворовец сможет выявить наиболее существенные связи и отношения модели данного природного явления. Каждая миниатюра рассчитана на одно учебное занятие.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В качестве примера приведем фрагмент одного из эссе: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  <w:b/>
          <w:i/>
        </w:rPr>
      </w:pPr>
      <w:r w:rsidRPr="00C312FF">
        <w:rPr>
          <w:rFonts w:ascii="Times New Roman" w:hAnsi="Times New Roman" w:cs="Times New Roman"/>
          <w:i/>
        </w:rPr>
        <w:t xml:space="preserve">«С незапамятных времён парусного флота матросы всего мира ходят в бушлатах и клешах. </w:t>
      </w:r>
      <w:r w:rsidRPr="00C312FF">
        <w:rPr>
          <w:rFonts w:ascii="Times New Roman" w:hAnsi="Times New Roman" w:cs="Times New Roman"/>
          <w:b/>
          <w:i/>
        </w:rPr>
        <w:t>Зачем бушлат моряку, понятно, но при чём же тут «брюки клёш»?</w:t>
      </w:r>
      <w:r w:rsidRPr="00C312FF">
        <w:rPr>
          <w:rFonts w:ascii="Times New Roman" w:hAnsi="Times New Roman" w:cs="Times New Roman"/>
          <w:i/>
        </w:rPr>
        <w:t xml:space="preserve"> Расклешенные брюки моряков не подвержены моде уже не один десяток лет. </w:t>
      </w:r>
      <w:r w:rsidRPr="00C312FF">
        <w:rPr>
          <w:rFonts w:ascii="Times New Roman" w:hAnsi="Times New Roman" w:cs="Times New Roman"/>
          <w:b/>
          <w:i/>
        </w:rPr>
        <w:t>Каким образом они в случае опасности могут спасти жизнь?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  <w:b/>
          <w:i/>
        </w:rPr>
      </w:pPr>
      <w:r w:rsidRPr="00C312FF">
        <w:rPr>
          <w:rFonts w:ascii="Times New Roman" w:hAnsi="Times New Roman" w:cs="Times New Roman"/>
          <w:i/>
        </w:rPr>
        <w:t xml:space="preserve">Кругосветные и другие плавания с длительным пребыванием в южных широтах потребовали ввести более легкую, чем бушлат, одежду, удобную для работы с парусами и хорошо видную на их фоне. </w:t>
      </w:r>
      <w:r w:rsidRPr="00C312FF">
        <w:rPr>
          <w:rFonts w:ascii="Times New Roman" w:hAnsi="Times New Roman" w:cs="Times New Roman"/>
          <w:b/>
          <w:i/>
        </w:rPr>
        <w:t>Что родилось в результате? Знаете ли вы, почему тельняшка полосатая?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  <w:i/>
        </w:rPr>
      </w:pPr>
      <w:r w:rsidRPr="00C312FF">
        <w:rPr>
          <w:rFonts w:ascii="Times New Roman" w:hAnsi="Times New Roman" w:cs="Times New Roman"/>
          <w:i/>
        </w:rPr>
        <w:t xml:space="preserve">Почти все элементы морской одежды заимствованы русскими у голландцев и лишь один национальный. </w:t>
      </w:r>
      <w:r w:rsidRPr="00C312FF">
        <w:rPr>
          <w:rFonts w:ascii="Times New Roman" w:hAnsi="Times New Roman" w:cs="Times New Roman"/>
          <w:b/>
          <w:i/>
        </w:rPr>
        <w:t>Какой?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  <w:b/>
          <w:i/>
        </w:rPr>
      </w:pPr>
      <w:r w:rsidRPr="00C312FF">
        <w:rPr>
          <w:rFonts w:ascii="Times New Roman" w:hAnsi="Times New Roman" w:cs="Times New Roman"/>
          <w:i/>
        </w:rPr>
        <w:t xml:space="preserve">Слава русского флота ковалась веками кровью и потом матросов и офицеров: </w:t>
      </w:r>
      <w:proofErr w:type="spellStart"/>
      <w:r w:rsidRPr="00C312FF">
        <w:rPr>
          <w:rFonts w:ascii="Times New Roman" w:hAnsi="Times New Roman" w:cs="Times New Roman"/>
          <w:i/>
        </w:rPr>
        <w:t>Гангутское</w:t>
      </w:r>
      <w:proofErr w:type="spellEnd"/>
      <w:r w:rsidRPr="00C312FF">
        <w:rPr>
          <w:rFonts w:ascii="Times New Roman" w:hAnsi="Times New Roman" w:cs="Times New Roman"/>
          <w:i/>
        </w:rPr>
        <w:t xml:space="preserve"> сражение со шведами, разгром турецкого флота при Чесме, </w:t>
      </w:r>
      <w:proofErr w:type="spellStart"/>
      <w:r w:rsidRPr="00C312FF">
        <w:rPr>
          <w:rFonts w:ascii="Times New Roman" w:hAnsi="Times New Roman" w:cs="Times New Roman"/>
          <w:i/>
        </w:rPr>
        <w:t>Синопское</w:t>
      </w:r>
      <w:proofErr w:type="spellEnd"/>
      <w:r w:rsidRPr="00C312FF">
        <w:rPr>
          <w:rFonts w:ascii="Times New Roman" w:hAnsi="Times New Roman" w:cs="Times New Roman"/>
          <w:i/>
        </w:rPr>
        <w:t xml:space="preserve"> сражение. </w:t>
      </w:r>
      <w:r w:rsidRPr="00C312FF">
        <w:rPr>
          <w:rFonts w:ascii="Times New Roman" w:hAnsi="Times New Roman" w:cs="Times New Roman"/>
          <w:b/>
          <w:i/>
        </w:rPr>
        <w:t>Какой предмет одежды не дает забыть каждому матросу об этих славных страницах русского флота?»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В ответ учащиеся должны написать собственное эссе, в которым они дают ответы на вопросы, выделенные жирным текстом.</w:t>
      </w:r>
    </w:p>
    <w:p w:rsidR="00C312FF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Исследования результативности разработанного научного пособия подтвердили предположение авторов: чтобы выбрать военную профессию по душе, необходимо знать гораздо больше и глубже, чем это показано в кино и в приключенческих книгах. Необходимы дополнительные теоретические и практические занятия, на которых суворовцы могли бы понять какими компетенциями должен обладать воин интересующей его военной специальности. Только тогда подготовка суворовца к военной профессии будет идти наиболее эффективным образом.</w:t>
      </w:r>
    </w:p>
    <w:p w:rsidR="001B2C88" w:rsidRPr="00C312FF" w:rsidRDefault="00C312FF" w:rsidP="00C312FF">
      <w:pPr>
        <w:ind w:left="0" w:firstLine="142"/>
        <w:jc w:val="both"/>
        <w:rPr>
          <w:rFonts w:ascii="Times New Roman" w:hAnsi="Times New Roman" w:cs="Times New Roman"/>
        </w:rPr>
      </w:pPr>
      <w:r w:rsidRPr="00C312FF">
        <w:rPr>
          <w:rFonts w:ascii="Times New Roman" w:hAnsi="Times New Roman" w:cs="Times New Roman"/>
        </w:rPr>
        <w:t>Мы надежно защищены и от удара с суши, и от удара с воздуха, и от удара с моря, и от удара из космоса, и, конечно, от удара из океанских глубин. Возникнет необходимость, научимся сражаться и под землей. Все патриоты России должны учиться этому ещё в школе. Любовь к Родине входит в сознание человека с молоком матери, с букварем на родном языке и вместе с друзьями с твоей улицы. А мы, со своей стороны, сделаем всё, что от нас зависит, чтобы помочь рождению и взрослению чувства гордости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1B2C88" w:rsidRPr="00C312FF" w:rsidSect="00C312FF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5E1"/>
    <w:multiLevelType w:val="hybridMultilevel"/>
    <w:tmpl w:val="BCCA40DA"/>
    <w:lvl w:ilvl="0" w:tplc="0419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14"/>
    <w:rsid w:val="001B2C88"/>
    <w:rsid w:val="004B06B1"/>
    <w:rsid w:val="004C5DEA"/>
    <w:rsid w:val="00C312FF"/>
    <w:rsid w:val="00DA4D14"/>
    <w:rsid w:val="00E0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FF"/>
    <w:pPr>
      <w:spacing w:after="0" w:line="240" w:lineRule="auto"/>
      <w:ind w:left="284"/>
    </w:pPr>
    <w:rPr>
      <w:rFonts w:ascii="Book Antiqua" w:hAnsi="Book Antiqu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FF"/>
    <w:pPr>
      <w:spacing w:after="0" w:line="240" w:lineRule="auto"/>
      <w:ind w:left="284"/>
    </w:pPr>
    <w:rPr>
      <w:rFonts w:ascii="Book Antiqua" w:hAnsi="Book Antiqu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Tania</cp:lastModifiedBy>
  <cp:revision>2</cp:revision>
  <dcterms:created xsi:type="dcterms:W3CDTF">2018-01-06T12:00:00Z</dcterms:created>
  <dcterms:modified xsi:type="dcterms:W3CDTF">2018-01-06T12:00:00Z</dcterms:modified>
</cp:coreProperties>
</file>